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BC9" w:rsidRPr="00F74C5C" w:rsidRDefault="006D7BC9" w:rsidP="00F74C5C">
      <w:pPr>
        <w:pStyle w:val="ListParagraph"/>
        <w:numPr>
          <w:ilvl w:val="0"/>
          <w:numId w:val="2"/>
        </w:numPr>
        <w:rPr>
          <w:rFonts w:ascii="Helvetica" w:hAnsi="Helvetica"/>
          <w:b/>
          <w:color w:val="1D1D1D"/>
          <w:sz w:val="21"/>
          <w:szCs w:val="21"/>
          <w:shd w:val="clear" w:color="auto" w:fill="FFFFFF"/>
        </w:rPr>
      </w:pPr>
      <w:r w:rsidRPr="00F74C5C">
        <w:rPr>
          <w:rFonts w:ascii="Helvetica" w:hAnsi="Helvetica"/>
          <w:b/>
          <w:color w:val="1D1D1D"/>
          <w:sz w:val="21"/>
          <w:szCs w:val="21"/>
          <w:shd w:val="clear" w:color="auto" w:fill="FFFFFF"/>
        </w:rPr>
        <w:t>Reddy's Seaside Potters open an e-commerce website to sell their pottery online. They set an advertising budget of $1000 and run display ads advertising their products. They sell $5000 worth of their pottery. What was their Return on Advertising Spend? Be sure to express this as a percentage. Show all work</w:t>
      </w:r>
    </w:p>
    <w:p w:rsidR="006D7BC9" w:rsidRDefault="006D7BC9" w:rsidP="003324F2">
      <w:pPr>
        <w:rPr>
          <w:rFonts w:ascii="Helvetica" w:hAnsi="Helvetica"/>
          <w:color w:val="1D1D1D"/>
          <w:sz w:val="21"/>
          <w:szCs w:val="21"/>
          <w:shd w:val="clear" w:color="auto" w:fill="FFFFFF"/>
        </w:rPr>
      </w:pPr>
    </w:p>
    <w:p w:rsidR="000020D5" w:rsidRPr="00470C74" w:rsidRDefault="006D7BC9" w:rsidP="003324F2">
      <w:pPr>
        <w:rPr>
          <w:rFonts w:ascii="Cambria Math" w:hAnsi="Cambria Math" w:cs="Times New Roman"/>
          <w:color w:val="1D1D1D"/>
          <w:sz w:val="24"/>
          <w:szCs w:val="24"/>
          <w:shd w:val="clear" w:color="auto" w:fill="FFFFFF"/>
          <w:oMath/>
        </w:rPr>
      </w:pPr>
      <m:oMathPara>
        <m:oMath>
          <m:r>
            <w:rPr>
              <w:rFonts w:ascii="Cambria Math" w:hAnsi="Cambria Math" w:cs="Times New Roman"/>
              <w:color w:val="1D1D1D"/>
              <w:sz w:val="24"/>
              <w:szCs w:val="24"/>
              <w:shd w:val="clear" w:color="auto" w:fill="FFFFFF"/>
            </w:rPr>
            <m:t>A</m:t>
          </m:r>
          <m:r>
            <w:rPr>
              <w:rFonts w:ascii="Cambria Math" w:hAnsi="Cambria Math" w:cs="Times New Roman"/>
              <w:color w:val="1D1D1D"/>
              <w:sz w:val="24"/>
              <w:szCs w:val="24"/>
              <w:shd w:val="clear" w:color="auto" w:fill="FFFFFF"/>
            </w:rPr>
            <m:t>dvertising cost= $1000</m:t>
          </m:r>
        </m:oMath>
      </m:oMathPara>
    </w:p>
    <w:p w:rsidR="000020D5" w:rsidRPr="00470C74" w:rsidRDefault="00383D82" w:rsidP="003324F2">
      <w:pPr>
        <w:rPr>
          <w:rFonts w:ascii="Cambria Math" w:hAnsi="Cambria Math" w:cs="Times New Roman"/>
          <w:color w:val="374046"/>
          <w:spacing w:val="-2"/>
          <w:sz w:val="24"/>
          <w:szCs w:val="24"/>
          <w:oMath/>
        </w:rPr>
      </w:pPr>
      <m:oMathPara>
        <m:oMath>
          <m:r>
            <w:rPr>
              <w:rFonts w:ascii="Cambria Math" w:hAnsi="Cambria Math" w:cs="Times New Roman"/>
              <w:color w:val="1D1D1D"/>
              <w:sz w:val="24"/>
              <w:szCs w:val="24"/>
              <w:shd w:val="clear" w:color="auto" w:fill="FFFFFF"/>
            </w:rPr>
            <m:t xml:space="preserve">sales worth/ Revenue = $5000 </m:t>
          </m:r>
        </m:oMath>
      </m:oMathPara>
    </w:p>
    <w:p w:rsidR="00034F74" w:rsidRPr="00470C74" w:rsidRDefault="00383D82" w:rsidP="003324F2">
      <w:pPr>
        <w:rPr>
          <w:rFonts w:ascii="Cambria Math" w:hAnsi="Cambria Math" w:cs="Times New Roman"/>
          <w:color w:val="374046"/>
          <w:spacing w:val="-2"/>
          <w:sz w:val="24"/>
          <w:szCs w:val="24"/>
          <w:oMath/>
        </w:rPr>
      </w:pPr>
      <m:oMathPara>
        <m:oMath>
          <m:r>
            <w:rPr>
              <w:rFonts w:ascii="Cambria Math" w:hAnsi="Cambria Math" w:cs="Times New Roman"/>
              <w:color w:val="1D1D1D"/>
              <w:sz w:val="24"/>
              <w:szCs w:val="24"/>
              <w:shd w:val="clear" w:color="auto" w:fill="FFFFFF"/>
            </w:rPr>
            <m:t>Return on Advertising Spend</m:t>
          </m:r>
          <m:r>
            <w:rPr>
              <w:rFonts w:ascii="Cambria Math" w:hAnsi="Cambria Math" w:cs="Times New Roman"/>
              <w:color w:val="374046"/>
              <w:spacing w:val="-2"/>
              <w:sz w:val="24"/>
              <w:szCs w:val="24"/>
            </w:rPr>
            <m:t xml:space="preserve"> (ROAS) = </m:t>
          </m:r>
          <m:f>
            <m:fPr>
              <m:ctrlPr>
                <w:rPr>
                  <w:rFonts w:ascii="Cambria Math" w:hAnsi="Cambria Math" w:cs="Times New Roman"/>
                  <w:i/>
                  <w:color w:val="374046"/>
                  <w:spacing w:val="-2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color w:val="374046"/>
                  <w:spacing w:val="-2"/>
                  <w:sz w:val="24"/>
                  <w:szCs w:val="24"/>
                </w:rPr>
                <m:t>Revenue</m:t>
              </m:r>
            </m:num>
            <m:den>
              <m:r>
                <w:rPr>
                  <w:rFonts w:ascii="Cambria Math" w:hAnsi="Cambria Math" w:cs="Times New Roman"/>
                  <w:color w:val="374046"/>
                  <w:spacing w:val="-2"/>
                  <w:sz w:val="24"/>
                  <w:szCs w:val="24"/>
                </w:rPr>
                <m:t xml:space="preserve">Advertising </m:t>
              </m:r>
              <m:r>
                <w:rPr>
                  <w:rFonts w:ascii="Cambria Math" w:hAnsi="Cambria Math" w:cs="Times New Roman"/>
                  <w:color w:val="374046"/>
                  <w:spacing w:val="-2"/>
                  <w:sz w:val="24"/>
                  <w:szCs w:val="24"/>
                </w:rPr>
                <m:t>cost</m:t>
              </m:r>
              <m:r>
                <w:rPr>
                  <w:rFonts w:ascii="Cambria Math" w:hAnsi="Cambria Math" w:cs="Times New Roman"/>
                  <w:color w:val="374046"/>
                  <w:spacing w:val="-2"/>
                  <w:sz w:val="24"/>
                  <w:szCs w:val="24"/>
                </w:rPr>
                <m:t xml:space="preserve"> </m:t>
              </m:r>
            </m:den>
          </m:f>
        </m:oMath>
      </m:oMathPara>
    </w:p>
    <w:p w:rsidR="00383D82" w:rsidRPr="00470C74" w:rsidRDefault="00383D82" w:rsidP="00383D82">
      <w:pPr>
        <w:rPr>
          <w:rFonts w:ascii="Cambria Math" w:hAnsi="Cambria Math" w:cs="Times New Roman"/>
          <w:color w:val="374046"/>
          <w:spacing w:val="-2"/>
          <w:sz w:val="24"/>
          <w:szCs w:val="24"/>
          <w:oMath/>
        </w:rPr>
      </w:pPr>
      <m:oMathPara>
        <m:oMath>
          <m:r>
            <w:rPr>
              <w:rFonts w:ascii="Cambria Math" w:hAnsi="Cambria Math" w:cs="Times New Roman"/>
              <w:color w:val="374046"/>
              <w:spacing w:val="-2"/>
              <w:sz w:val="24"/>
              <w:szCs w:val="24"/>
            </w:rPr>
            <m:t xml:space="preserve"> ROAS = </m:t>
          </m:r>
          <m:f>
            <m:fPr>
              <m:ctrlPr>
                <w:rPr>
                  <w:rFonts w:ascii="Cambria Math" w:hAnsi="Cambria Math" w:cs="Times New Roman"/>
                  <w:i/>
                  <w:color w:val="374046"/>
                  <w:spacing w:val="-2"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color w:val="374046"/>
                      <w:spacing w:val="-2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color w:val="374046"/>
                          <w:spacing w:val="-2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374046"/>
                          <w:spacing w:val="-2"/>
                          <w:sz w:val="24"/>
                          <w:szCs w:val="24"/>
                        </w:rPr>
                        <m:t>Revenue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color w:val="374046"/>
                          <w:spacing w:val="-2"/>
                          <w:sz w:val="24"/>
                          <w:szCs w:val="24"/>
                        </w:rPr>
                        <m:t xml:space="preserve">Advertising </m:t>
                      </m:r>
                      <m:r>
                        <w:rPr>
                          <w:rFonts w:ascii="Cambria Math" w:hAnsi="Cambria Math" w:cs="Times New Roman"/>
                          <w:color w:val="374046"/>
                          <w:spacing w:val="-2"/>
                          <w:sz w:val="24"/>
                          <w:szCs w:val="24"/>
                        </w:rPr>
                        <m:t>cost</m:t>
                      </m:r>
                    </m:den>
                  </m:f>
                </m:e>
              </m:d>
            </m:num>
            <m:den>
              <m:r>
                <w:rPr>
                  <w:rFonts w:ascii="Cambria Math" w:hAnsi="Cambria Math" w:cs="Times New Roman"/>
                  <w:color w:val="374046"/>
                  <w:spacing w:val="-2"/>
                  <w:sz w:val="24"/>
                  <w:szCs w:val="24"/>
                </w:rPr>
                <m:t xml:space="preserve">Addvertisng </m:t>
              </m:r>
              <m:r>
                <w:rPr>
                  <w:rFonts w:ascii="Cambria Math" w:hAnsi="Cambria Math" w:cs="Times New Roman"/>
                  <w:color w:val="374046"/>
                  <w:spacing w:val="-2"/>
                  <w:sz w:val="24"/>
                  <w:szCs w:val="24"/>
                </w:rPr>
                <m:t>cost</m:t>
              </m:r>
            </m:den>
          </m:f>
          <m:r>
            <w:rPr>
              <w:rFonts w:ascii="Cambria Math" w:hAnsi="Cambria Math" w:cs="Times New Roman"/>
              <w:color w:val="374046"/>
              <w:spacing w:val="-2"/>
              <w:sz w:val="24"/>
              <w:szCs w:val="24"/>
            </w:rPr>
            <m:t xml:space="preserve"> X 100%</m:t>
          </m:r>
        </m:oMath>
      </m:oMathPara>
    </w:p>
    <w:p w:rsidR="00383D82" w:rsidRPr="00470C74" w:rsidRDefault="004235E9" w:rsidP="003324F2">
      <w:pPr>
        <w:rPr>
          <w:rFonts w:ascii="Times New Roman" w:eastAsiaTheme="minorEastAsia" w:hAnsi="Times New Roman" w:cs="Times New Roman"/>
          <w:color w:val="374046"/>
          <w:spacing w:val="-2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374046"/>
              <w:spacing w:val="-2"/>
              <w:sz w:val="24"/>
              <w:szCs w:val="24"/>
            </w:rPr>
            <m:t>ROAS</m:t>
          </m:r>
          <m:r>
            <w:rPr>
              <w:rFonts w:ascii="Cambria Math" w:hAnsi="Cambria Math" w:cs="Times New Roman"/>
              <w:color w:val="374046"/>
              <w:spacing w:val="-2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374046"/>
                  <w:spacing w:val="-2"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color w:val="374046"/>
                      <w:spacing w:val="-2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color w:val="374046"/>
                          <w:spacing w:val="-2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374046"/>
                          <w:spacing w:val="-2"/>
                          <w:sz w:val="24"/>
                          <w:szCs w:val="24"/>
                        </w:rPr>
                        <m:t>5000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color w:val="374046"/>
                          <w:spacing w:val="-2"/>
                          <w:sz w:val="24"/>
                          <w:szCs w:val="24"/>
                        </w:rPr>
                        <m:t>1000</m:t>
                      </m:r>
                    </m:den>
                  </m:f>
                </m:e>
              </m:d>
            </m:num>
            <m:den>
              <m:r>
                <w:rPr>
                  <w:rFonts w:ascii="Cambria Math" w:hAnsi="Cambria Math" w:cs="Times New Roman"/>
                  <w:color w:val="374046"/>
                  <w:spacing w:val="-2"/>
                  <w:sz w:val="24"/>
                  <w:szCs w:val="24"/>
                </w:rPr>
                <m:t>1000</m:t>
              </m:r>
            </m:den>
          </m:f>
          <m:r>
            <w:rPr>
              <w:rFonts w:ascii="Cambria Math" w:hAnsi="Cambria Math" w:cs="Times New Roman"/>
              <w:color w:val="374046"/>
              <w:spacing w:val="-2"/>
              <w:sz w:val="24"/>
              <w:szCs w:val="24"/>
            </w:rPr>
            <m:t xml:space="preserve"> X 100%</m:t>
          </m:r>
        </m:oMath>
      </m:oMathPara>
    </w:p>
    <w:p w:rsidR="004235E9" w:rsidRPr="00470C74" w:rsidRDefault="004235E9" w:rsidP="004235E9">
      <w:pPr>
        <w:rPr>
          <w:rFonts w:ascii="Times New Roman" w:eastAsiaTheme="minorEastAsia" w:hAnsi="Times New Roman" w:cs="Times New Roman"/>
          <w:color w:val="374046"/>
          <w:spacing w:val="-2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374046"/>
              <w:spacing w:val="-2"/>
              <w:sz w:val="24"/>
              <w:szCs w:val="24"/>
            </w:rPr>
            <m:t>ROAS</m:t>
          </m:r>
          <m:r>
            <w:rPr>
              <w:rFonts w:ascii="Cambria Math" w:hAnsi="Cambria Math" w:cs="Times New Roman"/>
              <w:color w:val="374046"/>
              <w:spacing w:val="-2"/>
              <w:sz w:val="24"/>
              <w:szCs w:val="24"/>
            </w:rPr>
            <m:t>=</m:t>
          </m:r>
          <m:r>
            <w:rPr>
              <w:rFonts w:ascii="Cambria Math" w:hAnsi="Cambria Math" w:cs="Times New Roman"/>
              <w:color w:val="374046"/>
              <w:spacing w:val="-2"/>
              <w:sz w:val="24"/>
              <w:szCs w:val="24"/>
            </w:rPr>
            <m:t>500</m:t>
          </m:r>
          <m:r>
            <w:rPr>
              <w:rFonts w:ascii="Cambria Math" w:hAnsi="Cambria Math" w:cs="Times New Roman"/>
              <w:color w:val="374046"/>
              <w:spacing w:val="-2"/>
              <w:sz w:val="24"/>
              <w:szCs w:val="24"/>
            </w:rPr>
            <m:t>%</m:t>
          </m:r>
        </m:oMath>
      </m:oMathPara>
    </w:p>
    <w:p w:rsidR="006564C1" w:rsidRPr="00043D6A" w:rsidRDefault="006564C1" w:rsidP="00F74C5C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color w:val="374046"/>
          <w:spacing w:val="-2"/>
          <w:sz w:val="24"/>
          <w:szCs w:val="24"/>
        </w:rPr>
      </w:pPr>
      <w:r w:rsidRPr="00F74C5C"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t>What other type of communication objective would you recommend to Reddy's? Refer to the text. Explain</w:t>
      </w:r>
      <w:r w:rsidRPr="00F74C5C">
        <w:rPr>
          <w:rFonts w:ascii="Helvetica" w:hAnsi="Helvetica"/>
          <w:color w:val="1D1D1D"/>
          <w:sz w:val="21"/>
          <w:szCs w:val="21"/>
          <w:shd w:val="clear" w:color="auto" w:fill="FFFFFF"/>
        </w:rPr>
        <w:t>.</w:t>
      </w:r>
    </w:p>
    <w:p w:rsidR="00043D6A" w:rsidRPr="00F74C5C" w:rsidRDefault="00043D6A" w:rsidP="00043D6A">
      <w:pPr>
        <w:pStyle w:val="ListParagraph"/>
        <w:rPr>
          <w:rFonts w:ascii="Times New Roman" w:eastAsiaTheme="minorEastAsia" w:hAnsi="Times New Roman" w:cs="Times New Roman"/>
          <w:color w:val="374046"/>
          <w:spacing w:val="-2"/>
          <w:sz w:val="24"/>
          <w:szCs w:val="24"/>
        </w:rPr>
      </w:pPr>
      <w:bookmarkStart w:id="0" w:name="_GoBack"/>
      <w:bookmarkEnd w:id="0"/>
    </w:p>
    <w:p w:rsidR="006564C1" w:rsidRDefault="006564C1" w:rsidP="006564C1">
      <w:pPr>
        <w:pStyle w:val="ListParagraph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941592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Reddy's Seaside Potters</w:t>
      </w: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would also have used Return On Investment (ROI) to communicate the effectiveness of the advertisement. Like ROAS, it measures the sales revenue brought by every dollar spent on advertising. However, </w:t>
      </w:r>
      <w:r w:rsidR="00F74C5C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ROI measures the overall </w:t>
      </w:r>
      <w:r w:rsidR="009F7CA8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impact of a campaign in the profitability of the business</w:t>
      </w:r>
      <w:r w:rsidR="002F1B02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. </w:t>
      </w:r>
      <w:r w:rsidR="00361277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It takes into consideration the total expenses</w:t>
      </w:r>
      <w:r w:rsidR="002F1B02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and this give an actual insight if the campaign is worth to investst in. </w:t>
      </w:r>
      <w:r w:rsidR="000848A2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For instance, in the case of  </w:t>
      </w:r>
      <w:r w:rsidR="000848A2" w:rsidRPr="00941592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Reddy's Seaside Potters</w:t>
      </w:r>
      <w:r w:rsidR="000848A2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;</w:t>
      </w:r>
    </w:p>
    <w:p w:rsidR="000848A2" w:rsidRPr="000848A2" w:rsidRDefault="000848A2" w:rsidP="006564C1">
      <w:pPr>
        <w:pStyle w:val="ListParagraph"/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</w:pPr>
      <m:oMathPara>
        <m:oMath>
          <m:r>
            <w:rPr>
              <w:rFonts w:ascii="Cambria Math" w:hAnsi="Cambria Math" w:cs="Times New Roman"/>
              <w:color w:val="1D1D1D"/>
              <w:sz w:val="24"/>
              <w:szCs w:val="24"/>
              <w:shd w:val="clear" w:color="auto" w:fill="FFFFFF"/>
            </w:rPr>
            <m:t>ROI=</m:t>
          </m:r>
          <m:f>
            <m:fPr>
              <m:ctrlPr>
                <w:rPr>
                  <w:rFonts w:ascii="Cambria Math" w:hAnsi="Cambria Math" w:cs="Times New Roman"/>
                  <w:i/>
                  <w:color w:val="1D1D1D"/>
                  <w:sz w:val="24"/>
                  <w:szCs w:val="24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 w:cs="Times New Roman"/>
                  <w:color w:val="1D1D1D"/>
                  <w:sz w:val="24"/>
                  <w:szCs w:val="24"/>
                  <w:shd w:val="clear" w:color="auto" w:fill="FFFFFF"/>
                </w:rPr>
                <m:t>Revenue-Advertising costs</m:t>
              </m:r>
            </m:num>
            <m:den>
              <m:r>
                <w:rPr>
                  <w:rFonts w:ascii="Cambria Math" w:hAnsi="Cambria Math" w:cs="Times New Roman"/>
                  <w:color w:val="1D1D1D"/>
                  <w:sz w:val="24"/>
                  <w:szCs w:val="24"/>
                  <w:shd w:val="clear" w:color="auto" w:fill="FFFFFF"/>
                </w:rPr>
                <m:t>Advertising</m:t>
              </m:r>
              <m:r>
                <w:rPr>
                  <w:rFonts w:ascii="Cambria Math" w:hAnsi="Cambria Math" w:cs="Times New Roman"/>
                  <w:color w:val="1D1D1D"/>
                  <w:sz w:val="24"/>
                  <w:szCs w:val="24"/>
                  <w:shd w:val="clear" w:color="auto" w:fill="FFFFFF"/>
                </w:rPr>
                <m:t xml:space="preserve"> </m:t>
              </m:r>
              <m:r>
                <w:rPr>
                  <w:rFonts w:ascii="Cambria Math" w:hAnsi="Cambria Math" w:cs="Times New Roman"/>
                  <w:color w:val="1D1D1D"/>
                  <w:sz w:val="24"/>
                  <w:szCs w:val="24"/>
                  <w:shd w:val="clear" w:color="auto" w:fill="FFFFFF"/>
                </w:rPr>
                <m:t>costs</m:t>
              </m:r>
            </m:den>
          </m:f>
          <m:r>
            <w:rPr>
              <w:rFonts w:ascii="Cambria Math" w:hAnsi="Cambria Math" w:cs="Times New Roman"/>
              <w:color w:val="1D1D1D"/>
              <w:sz w:val="24"/>
              <w:szCs w:val="24"/>
              <w:shd w:val="clear" w:color="auto" w:fill="FFFFFF"/>
            </w:rPr>
            <m:t>X100%</m:t>
          </m:r>
        </m:oMath>
      </m:oMathPara>
    </w:p>
    <w:p w:rsidR="000848A2" w:rsidRDefault="000848A2" w:rsidP="006564C1">
      <w:pPr>
        <w:pStyle w:val="ListParagraph"/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</w:pPr>
    </w:p>
    <w:p w:rsidR="000848A2" w:rsidRDefault="000848A2" w:rsidP="006564C1">
      <w:pPr>
        <w:pStyle w:val="ListParagraph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0848A2" w:rsidRPr="000848A2" w:rsidRDefault="000848A2" w:rsidP="000848A2">
      <w:pPr>
        <w:pStyle w:val="ListParagraph"/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</w:pPr>
      <m:oMathPara>
        <m:oMath>
          <m:r>
            <w:rPr>
              <w:rFonts w:ascii="Cambria Math" w:hAnsi="Cambria Math" w:cs="Times New Roman"/>
              <w:color w:val="1D1D1D"/>
              <w:sz w:val="24"/>
              <w:szCs w:val="24"/>
              <w:shd w:val="clear" w:color="auto" w:fill="FFFFFF"/>
            </w:rPr>
            <m:t>ROI=</m:t>
          </m:r>
          <m:f>
            <m:fPr>
              <m:ctrlPr>
                <w:rPr>
                  <w:rFonts w:ascii="Cambria Math" w:hAnsi="Cambria Math" w:cs="Times New Roman"/>
                  <w:i/>
                  <w:color w:val="1D1D1D"/>
                  <w:sz w:val="24"/>
                  <w:szCs w:val="24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 w:cs="Times New Roman"/>
                  <w:color w:val="1D1D1D"/>
                  <w:sz w:val="24"/>
                  <w:szCs w:val="24"/>
                  <w:shd w:val="clear" w:color="auto" w:fill="FFFFFF"/>
                </w:rPr>
                <m:t>5000</m:t>
              </m:r>
              <m:r>
                <w:rPr>
                  <w:rFonts w:ascii="Cambria Math" w:hAnsi="Cambria Math" w:cs="Times New Roman"/>
                  <w:color w:val="1D1D1D"/>
                  <w:sz w:val="24"/>
                  <w:szCs w:val="24"/>
                  <w:shd w:val="clear" w:color="auto" w:fill="FFFFFF"/>
                </w:rPr>
                <m:t>-</m:t>
              </m:r>
              <m:r>
                <w:rPr>
                  <w:rFonts w:ascii="Cambria Math" w:hAnsi="Cambria Math" w:cs="Times New Roman"/>
                  <w:color w:val="1D1D1D"/>
                  <w:sz w:val="24"/>
                  <w:szCs w:val="24"/>
                  <w:shd w:val="clear" w:color="auto" w:fill="FFFFFF"/>
                </w:rPr>
                <m:t>1000</m:t>
              </m:r>
            </m:num>
            <m:den>
              <m:r>
                <w:rPr>
                  <w:rFonts w:ascii="Cambria Math" w:hAnsi="Cambria Math" w:cs="Times New Roman"/>
                  <w:color w:val="1D1D1D"/>
                  <w:sz w:val="24"/>
                  <w:szCs w:val="24"/>
                  <w:shd w:val="clear" w:color="auto" w:fill="FFFFFF"/>
                </w:rPr>
                <m:t>1000</m:t>
              </m:r>
            </m:den>
          </m:f>
          <m:r>
            <w:rPr>
              <w:rFonts w:ascii="Cambria Math" w:hAnsi="Cambria Math" w:cs="Times New Roman"/>
              <w:color w:val="1D1D1D"/>
              <w:sz w:val="24"/>
              <w:szCs w:val="24"/>
              <w:shd w:val="clear" w:color="auto" w:fill="FFFFFF"/>
            </w:rPr>
            <m:t>X100%</m:t>
          </m:r>
        </m:oMath>
      </m:oMathPara>
    </w:p>
    <w:p w:rsidR="000848A2" w:rsidRDefault="000848A2" w:rsidP="000848A2">
      <w:pPr>
        <w:pStyle w:val="ListParagraph"/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</w:pPr>
    </w:p>
    <w:p w:rsidR="000848A2" w:rsidRPr="000848A2" w:rsidRDefault="000848A2" w:rsidP="000848A2">
      <w:pPr>
        <w:pStyle w:val="ListParagraph"/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</w:pPr>
      <m:oMathPara>
        <m:oMath>
          <m:r>
            <w:rPr>
              <w:rFonts w:ascii="Cambria Math" w:hAnsi="Cambria Math" w:cs="Times New Roman"/>
              <w:color w:val="1D1D1D"/>
              <w:sz w:val="24"/>
              <w:szCs w:val="24"/>
              <w:shd w:val="clear" w:color="auto" w:fill="FFFFFF"/>
            </w:rPr>
            <m:t>ROI=</m:t>
          </m:r>
          <m:r>
            <w:rPr>
              <w:rFonts w:ascii="Cambria Math" w:hAnsi="Cambria Math" w:cs="Times New Roman"/>
              <w:color w:val="1D1D1D"/>
              <w:sz w:val="24"/>
              <w:szCs w:val="24"/>
              <w:shd w:val="clear" w:color="auto" w:fill="FFFFFF"/>
            </w:rPr>
            <m:t>4</m:t>
          </m:r>
          <m:r>
            <w:rPr>
              <w:rFonts w:ascii="Cambria Math" w:hAnsi="Cambria Math" w:cs="Times New Roman"/>
              <w:color w:val="1D1D1D"/>
              <w:sz w:val="24"/>
              <w:szCs w:val="24"/>
              <w:shd w:val="clear" w:color="auto" w:fill="FFFFFF"/>
            </w:rPr>
            <m:t>00%</m:t>
          </m:r>
        </m:oMath>
      </m:oMathPara>
    </w:p>
    <w:p w:rsidR="000848A2" w:rsidRPr="000848A2" w:rsidRDefault="000848A2" w:rsidP="000848A2">
      <w:pPr>
        <w:pStyle w:val="ListParagraph"/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</w:pPr>
      <w:r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  <w:t>This means that every dollar spent brings a 400% profit.</w:t>
      </w:r>
      <w:r w:rsidR="00505F6B"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  <w:t xml:space="preserve"> This is the actual profitability of </w:t>
      </w:r>
      <w:r w:rsidR="004314EB"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  <w:t>advertising by the business.</w:t>
      </w:r>
      <w:r w:rsidR="00505F6B"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</w:p>
    <w:sectPr w:rsidR="000848A2" w:rsidRPr="000848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5B19F0"/>
    <w:multiLevelType w:val="hybridMultilevel"/>
    <w:tmpl w:val="0BCA8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9142F"/>
    <w:multiLevelType w:val="hybridMultilevel"/>
    <w:tmpl w:val="FB64A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4F2"/>
    <w:rsid w:val="000020D5"/>
    <w:rsid w:val="00043D6A"/>
    <w:rsid w:val="000848A2"/>
    <w:rsid w:val="00295EF9"/>
    <w:rsid w:val="002F1B02"/>
    <w:rsid w:val="003324F2"/>
    <w:rsid w:val="00361277"/>
    <w:rsid w:val="00383D82"/>
    <w:rsid w:val="004235E9"/>
    <w:rsid w:val="004314EB"/>
    <w:rsid w:val="00470C74"/>
    <w:rsid w:val="00473186"/>
    <w:rsid w:val="00505F6B"/>
    <w:rsid w:val="00546EF2"/>
    <w:rsid w:val="005E4F41"/>
    <w:rsid w:val="005E7F1A"/>
    <w:rsid w:val="006564C1"/>
    <w:rsid w:val="006D7BC9"/>
    <w:rsid w:val="00717544"/>
    <w:rsid w:val="00731B70"/>
    <w:rsid w:val="008E0511"/>
    <w:rsid w:val="00941592"/>
    <w:rsid w:val="009949FF"/>
    <w:rsid w:val="009B5BD7"/>
    <w:rsid w:val="009F7CA8"/>
    <w:rsid w:val="00C52923"/>
    <w:rsid w:val="00E17471"/>
    <w:rsid w:val="00F74C5C"/>
    <w:rsid w:val="00FA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435C01-0648-48FF-B304-DBB9E2536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0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27</cp:revision>
  <dcterms:created xsi:type="dcterms:W3CDTF">2021-03-03T22:48:00Z</dcterms:created>
  <dcterms:modified xsi:type="dcterms:W3CDTF">2021-03-04T00:18:00Z</dcterms:modified>
</cp:coreProperties>
</file>